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1E9" w:rsidP="00C841E9">
      <w:pPr>
        <w:jc w:val="center"/>
        <w:rPr>
          <w:rFonts w:ascii="仿宋_GB2312" w:eastAsia="仿宋_GB2312" w:cs="Times New Roman" w:hint="eastAsia"/>
          <w:b/>
          <w:sz w:val="30"/>
          <w:szCs w:val="30"/>
        </w:rPr>
      </w:pPr>
      <w:r w:rsidRPr="00C841E9">
        <w:rPr>
          <w:rFonts w:ascii="仿宋_GB2312" w:eastAsia="仿宋_GB2312" w:cs="Times New Roman" w:hint="eastAsia"/>
          <w:b/>
          <w:sz w:val="30"/>
          <w:szCs w:val="30"/>
        </w:rPr>
        <w:t>关于进出口税目、税率调整建议的编报说明</w:t>
      </w:r>
    </w:p>
    <w:p w:rsidR="00C841E9" w:rsidRDefault="00C841E9" w:rsidP="00C841E9">
      <w:pPr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为做好2018年关税调整工作，现就关税税率、税目调整有关注意事项说明如下：</w:t>
      </w:r>
    </w:p>
    <w:p w:rsidR="00C841E9" w:rsidRPr="00C841E9" w:rsidRDefault="00C841E9" w:rsidP="00C841E9">
      <w:pPr>
        <w:ind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 w:rsidRPr="00C841E9">
        <w:rPr>
          <w:rFonts w:ascii="仿宋_GB2312" w:eastAsia="仿宋_GB2312" w:cs="Times New Roman" w:hint="eastAsia"/>
          <w:sz w:val="30"/>
          <w:szCs w:val="30"/>
        </w:rPr>
        <w:t>一、关于增列税目的建议。一是税目增列需符合世界海关组织相关列目规则；二是要详细填写增列税目的理由；三是要有国际、国家或行业标准；四是要确保该产品在外形特征上可区别于其他产品，便于海关人员有效识别。</w:t>
      </w:r>
    </w:p>
    <w:p w:rsidR="00C841E9" w:rsidRDefault="00C841E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 w:rsidRPr="00C841E9">
        <w:rPr>
          <w:rFonts w:ascii="仿宋_GB2312" w:eastAsia="仿宋_GB2312" w:cs="Times New Roman" w:hint="eastAsia"/>
          <w:sz w:val="30"/>
          <w:szCs w:val="30"/>
        </w:rPr>
        <w:t>二、</w:t>
      </w:r>
      <w:r>
        <w:rPr>
          <w:rFonts w:ascii="仿宋_GB2312" w:eastAsia="仿宋_GB2312" w:cs="Times New Roman" w:hint="eastAsia"/>
          <w:sz w:val="30"/>
          <w:szCs w:val="30"/>
        </w:rPr>
        <w:t>进出口关税税率调整。请结合行业发展规划、现有税收优惠政策等，着重考虑以下原则：</w:t>
      </w:r>
    </w:p>
    <w:p w:rsidR="00C841E9" w:rsidRDefault="00C841E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1、</w:t>
      </w:r>
      <w:r w:rsidR="007214AE">
        <w:rPr>
          <w:rFonts w:ascii="仿宋_GB2312" w:eastAsia="仿宋_GB2312" w:cs="Times New Roman" w:hint="eastAsia"/>
          <w:sz w:val="30"/>
          <w:szCs w:val="30"/>
        </w:rPr>
        <w:t>提出出口暂定税率调整建议时，一是严格控制高能耗、高污染和资源性产品出口；二是鼓励高附加值、高技术含量及自主研发产品出口；三是结合行业发展需要适时调整出口暂定税率，以促进行业健康发展。</w:t>
      </w:r>
    </w:p>
    <w:p w:rsidR="007214AE" w:rsidRDefault="007214AE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2、提出进口暂定税率调整建议时，一是进口税率不能高于最惠国（MFN）税率；二是已享受相关优惠税收政策的产品不再设定进口暂定税率（专项税收政策</w:t>
      </w:r>
      <w:r w:rsidR="00716237">
        <w:rPr>
          <w:rFonts w:ascii="仿宋_GB2312" w:eastAsia="仿宋_GB2312" w:cs="Times New Roman" w:hint="eastAsia"/>
          <w:sz w:val="30"/>
          <w:szCs w:val="30"/>
        </w:rPr>
        <w:t>优惠力度较暂定税率更大</w:t>
      </w:r>
      <w:r>
        <w:rPr>
          <w:rFonts w:ascii="仿宋_GB2312" w:eastAsia="仿宋_GB2312" w:cs="Times New Roman" w:hint="eastAsia"/>
          <w:sz w:val="30"/>
          <w:szCs w:val="30"/>
        </w:rPr>
        <w:t>）</w:t>
      </w:r>
      <w:r w:rsidR="00716237">
        <w:rPr>
          <w:rFonts w:ascii="仿宋_GB2312" w:eastAsia="仿宋_GB2312" w:cs="Times New Roman" w:hint="eastAsia"/>
          <w:sz w:val="30"/>
          <w:szCs w:val="30"/>
        </w:rPr>
        <w:t>；三是资源性、国内暂不能满足需要的关键零部件进口可考虑实施暂定进口税率；四是要兼顾中间产品上下游产业利益；五是出口退税调整建议不属于关税调整范围。</w:t>
      </w:r>
    </w:p>
    <w:p w:rsid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三、表格的填报。</w:t>
      </w:r>
    </w:p>
    <w:p w:rsid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1、拟调整商品的中英文标准名称</w:t>
      </w:r>
    </w:p>
    <w:p w:rsid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名称必须是标准、规范的技术用语，而非一般的俗称、俗名</w:t>
      </w:r>
      <w:r>
        <w:rPr>
          <w:rFonts w:ascii="仿宋_GB2312" w:eastAsia="仿宋_GB2312" w:cs="Times New Roman" w:hint="eastAsia"/>
          <w:sz w:val="30"/>
          <w:szCs w:val="30"/>
        </w:rPr>
        <w:lastRenderedPageBreak/>
        <w:t>等。标准的中文名称中不能含有英文注释或英文缩略词。</w:t>
      </w:r>
    </w:p>
    <w:p w:rsid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2、商品的简要描述</w:t>
      </w:r>
    </w:p>
    <w:p w:rsid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原材料类商品应主要包括构成商品的主要化学成分、化学结构式和外部形状；设备类商品应包括必要的技术参数、型号规格、结构、功能、用途及工作原理示意图等。其中，对于多功能、多用途的商品，应重点介绍其关键用途和功能。由于商品的结构是确定其用途和工作原理的主要依据，因此，必须对其进行详尽的说明。</w:t>
      </w:r>
    </w:p>
    <w:p w:rsid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3、商品的贸易数据</w:t>
      </w:r>
    </w:p>
    <w:p w:rsidR="00475D19" w:rsidRPr="00475D19" w:rsidRDefault="00475D19" w:rsidP="00C841E9">
      <w:pPr>
        <w:ind w:firstLine="600"/>
        <w:rPr>
          <w:rFonts w:ascii="仿宋_GB2312" w:eastAsia="仿宋_GB2312" w:cs="Times New Roman" w:hint="eastAsia"/>
          <w:sz w:val="30"/>
          <w:szCs w:val="30"/>
        </w:rPr>
      </w:pPr>
      <w:proofErr w:type="gramStart"/>
      <w:r>
        <w:rPr>
          <w:rFonts w:ascii="仿宋_GB2312" w:eastAsia="仿宋_GB2312" w:cs="Times New Roman" w:hint="eastAsia"/>
          <w:sz w:val="30"/>
          <w:szCs w:val="30"/>
        </w:rPr>
        <w:t>属调整</w:t>
      </w:r>
      <w:proofErr w:type="gramEnd"/>
      <w:r>
        <w:rPr>
          <w:rFonts w:ascii="仿宋_GB2312" w:eastAsia="仿宋_GB2312" w:cs="Times New Roman" w:hint="eastAsia"/>
          <w:sz w:val="30"/>
          <w:szCs w:val="30"/>
        </w:rPr>
        <w:t>税目范围的建议应包括年度进出口数量和金额；</w:t>
      </w:r>
      <w:proofErr w:type="gramStart"/>
      <w:r>
        <w:rPr>
          <w:rFonts w:ascii="仿宋_GB2312" w:eastAsia="仿宋_GB2312" w:cs="Times New Roman" w:hint="eastAsia"/>
          <w:sz w:val="30"/>
          <w:szCs w:val="30"/>
        </w:rPr>
        <w:t>属调整</w:t>
      </w:r>
      <w:proofErr w:type="gramEnd"/>
      <w:r>
        <w:rPr>
          <w:rFonts w:ascii="仿宋_GB2312" w:eastAsia="仿宋_GB2312" w:cs="Times New Roman" w:hint="eastAsia"/>
          <w:sz w:val="30"/>
          <w:szCs w:val="30"/>
        </w:rPr>
        <w:t>税率范围的建议应包括国内产量、国内市场需求量、国内市场价格和生产成本等市场供需情况以及到（离）岸价格、关税、增值税和进（出）口主要成本费用等成本测算数据等。</w:t>
      </w:r>
    </w:p>
    <w:sectPr w:rsidR="00475D19" w:rsidRPr="0047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78D"/>
    <w:multiLevelType w:val="hybridMultilevel"/>
    <w:tmpl w:val="CED459C0"/>
    <w:lvl w:ilvl="0" w:tplc="68B8B91A">
      <w:start w:val="1"/>
      <w:numFmt w:val="japaneseCounting"/>
      <w:lvlText w:val="%1、"/>
      <w:lvlJc w:val="left"/>
      <w:pPr>
        <w:ind w:left="17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1E9"/>
    <w:rsid w:val="00475D19"/>
    <w:rsid w:val="00716237"/>
    <w:rsid w:val="007214AE"/>
    <w:rsid w:val="00B14104"/>
    <w:rsid w:val="00C8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118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4</cp:revision>
  <dcterms:created xsi:type="dcterms:W3CDTF">2017-07-13T06:13:00Z</dcterms:created>
  <dcterms:modified xsi:type="dcterms:W3CDTF">2017-07-13T07:05:00Z</dcterms:modified>
</cp:coreProperties>
</file>